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Formulir Pendaftaran Kandidat GTK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Anugerah GTK Tahun 2025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570"/>
        <w:gridCol w:w="6360"/>
        <w:gridCol w:w="2130"/>
        <w:tblGridChange w:id="0">
          <w:tblGrid>
            <w:gridCol w:w="570"/>
            <w:gridCol w:w="6360"/>
            <w:gridCol w:w="213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Bukti Dukung</w:t>
            </w:r>
          </w:p>
        </w:tc>
      </w:tr>
      <w:tr>
        <w:trPr>
          <w:cantSplit w:val="0"/>
          <w:trHeight w:val="21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Identitas Pengusul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 lengkap: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Pekerjaan: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 Institusi/organisasi/komunitas: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Nomor telepon seluler/whatsapp yang bisa dihubungI: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Hubungan dengan kandidat GTK: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-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Pakta integritas  ==&gt; merujuk kriteria pengusul (Terlampir)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-</w:t>
            </w:r>
          </w:p>
        </w:tc>
      </w:tr>
      <w:tr>
        <w:trPr>
          <w:cantSplit w:val="0"/>
          <w:trHeight w:val="3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Identitas Kandidat GTK yang diusulkan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 lengkap: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NIK: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Alamat domisili Kandidat GTK: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Profesi: Guru/KS/PS/pendidik non formal/ Penilik/Tendik.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Masa kerja sebagai GTK: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kerja: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Alamat unit kerja: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Nomor telepon seluler yang bisa dihubungi: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Lama waktu keunggulan sampai saat ini: ……… tahun.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-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Jelaskan alasan kandidat GTK layak diusulkan mendapatkan anugerah GTK tahun 2025!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Uraikan: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Sifat dan kondisi nyata kandidat.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 Keteladanan kandidat di sekolah dan di masyarakat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 Manfaat yang dirasakan masyarakat dari kiprah kandidat.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 Rekam jejak perilaku (apakah pernah melanggar aturan/diprotes/dikeluhkan)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Sertakan bukti yang relevan, seperti: testimoni, sertifikat penghargaan dari instansi, surat permintaan narsum, photo dokumen, surat permintaan untuk dikunjungi, surat permintaan direflikasi, dan lain sebagainya.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Jika kandidat pernah dipublikasikan/ diliput oleh media, sertakan link atau buktinya.</w:t>
            </w:r>
          </w:p>
        </w:tc>
      </w:tr>
      <w:tr>
        <w:trPr>
          <w:cantSplit w:val="0"/>
          <w:trHeight w:val="9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proses perjalanan kandidat sampai pada keunggulan/kelayakan yang diusulkan!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Uraikan: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masalah, upaya pemecahan masalah, kesulitan dalam memecahkan masalah, pihak yang terlibat, peniruan oleh GTK lain.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hasil yang dicapai dari keunggulan/ kelayakan yang dimiliki kandidat GTK!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Uraikan: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ketuntasan pemecahan masalah, kemudahan untuk digunakan/diikuti oleh penerima manfaat, kepuasan penerima manfaat terhadap keunggulan/kelayakan kandidat, seberapa banyak masyarakat yang menggunakan layanan/produk/sistem yang dibuat/dilakukan kandidat.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dampak nyata yang dirasakan ekosistem pendidikan atau masyarakat dan apa indikatornya!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Uraikan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perubahan yang terjadi/dialami di lingkungan kandidat, jangkauan pemanfaatannya, pengakuan dari instansi pemerintah atau swasta terhadap layanan/produk/sistem yang dibuat/dilakukan kandidat yang menunjukkan keunggulan/kelayakan (jika ada).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keberlanjutan praktik baik sebagaimana angka 7! 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Uraikan: 1) Apa yang dilakukan kandidat? 2) Sudah berapa lama dan siapa saja yang terlibat? 3) Apakah mendorong pihak lain untuk mereplikasi praktik baik tersebut?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keunikan dan keunggulan yang dimiliki kandidat GTK !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apakah ada orang/pihak yang memiliki keunggulan sejenis dengan kandidat, apakah ada orang/pihak yang terinspirasi oleh kandidat, apakah keunggulan kandidat menunjukkan kebaruan.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Tuliskan akun media sosial/link kandidat GTK (jika ada)!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A7E8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A7E8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A7E8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A7E8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A7E8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A7E8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A7E8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A7E80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A7E8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A7E8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A7E8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A7E8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A7E8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A7E8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A7E8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A7E8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A7E8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A7E80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A7E8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7E80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A7E80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3AA66fMQE6sKjE94dPsSBmkQ1g==">CgMxLjA4AHIhMWo4YWhtaHpaU3U1TDAxVlFoa1FmR1ZENENmdktRcWRB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2025-09-19T09:39:00Z</dcterms:created>
  <dc:creator>Cepi Triatna</dc:creator>
</cp:coreProperties>
</file>